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A8F2" w14:textId="77777777" w:rsidR="00A85000" w:rsidRPr="00234218" w:rsidRDefault="00A85000" w:rsidP="00A85000">
      <w:pPr>
        <w:jc w:val="both"/>
        <w:rPr>
          <w:rFonts w:ascii="Segoe UI" w:hAnsi="Segoe UI" w:cs="Kalimati"/>
          <w:b/>
          <w:bCs/>
          <w:color w:val="2A2A2A"/>
          <w:szCs w:val="22"/>
        </w:rPr>
      </w:pPr>
      <w:r w:rsidRPr="00234218">
        <w:rPr>
          <w:rFonts w:ascii="Segoe UI" w:hAnsi="Segoe UI" w:cs="Kalimati"/>
          <w:b/>
          <w:bCs/>
          <w:color w:val="2A2A2A"/>
          <w:szCs w:val="22"/>
          <w:cs/>
        </w:rPr>
        <w:t>केही वस्तुको आयातमा प्रतिबन्ध</w:t>
      </w:r>
      <w:r w:rsidRPr="00234218">
        <w:rPr>
          <w:rFonts w:ascii="Segoe UI" w:hAnsi="Segoe UI" w:cs="Kalimati" w:hint="cs"/>
          <w:b/>
          <w:bCs/>
          <w:color w:val="2A2A2A"/>
          <w:szCs w:val="22"/>
          <w:cs/>
        </w:rPr>
        <w:t xml:space="preserve">को </w:t>
      </w:r>
      <w:r w:rsidRPr="00234218">
        <w:rPr>
          <w:rFonts w:ascii="Segoe UI" w:hAnsi="Segoe UI" w:cs="Kalimati"/>
          <w:b/>
          <w:bCs/>
          <w:color w:val="2A2A2A"/>
          <w:szCs w:val="22"/>
          <w:cs/>
        </w:rPr>
        <w:t>निरन्तर</w:t>
      </w:r>
      <w:r w:rsidRPr="00234218">
        <w:rPr>
          <w:rFonts w:ascii="Segoe UI" w:hAnsi="Segoe UI" w:cs="Kalimati" w:hint="cs"/>
          <w:b/>
          <w:bCs/>
          <w:color w:val="2A2A2A"/>
          <w:szCs w:val="22"/>
          <w:cs/>
        </w:rPr>
        <w:t>ता</w:t>
      </w:r>
    </w:p>
    <w:p w14:paraId="306D144C" w14:textId="77777777" w:rsidR="00A85000" w:rsidRPr="00234218" w:rsidRDefault="00A85000" w:rsidP="00A85000">
      <w:pPr>
        <w:jc w:val="both"/>
        <w:rPr>
          <w:rFonts w:cs="Kalimati"/>
          <w:szCs w:val="22"/>
        </w:rPr>
      </w:pPr>
      <w:r w:rsidRPr="00234218">
        <w:rPr>
          <w:rFonts w:cs="Kalimati" w:hint="cs"/>
          <w:szCs w:val="22"/>
          <w:cs/>
        </w:rPr>
        <w:t>कार्तिक3</w:t>
      </w:r>
      <w:r w:rsidRPr="00234218">
        <w:rPr>
          <w:rFonts w:cs="Kalimati"/>
          <w:szCs w:val="22"/>
        </w:rPr>
        <w:t xml:space="preserve">, </w:t>
      </w:r>
      <w:r w:rsidRPr="00234218">
        <w:rPr>
          <w:rFonts w:cs="Kalimati" w:hint="cs"/>
          <w:szCs w:val="22"/>
          <w:cs/>
        </w:rPr>
        <w:t>वुधवार</w:t>
      </w:r>
    </w:p>
    <w:p w14:paraId="63B06CEB" w14:textId="77777777" w:rsidR="00A85000" w:rsidRPr="00234218" w:rsidRDefault="00A85000" w:rsidP="00A85000">
      <w:pPr>
        <w:jc w:val="both"/>
        <w:rPr>
          <w:rFonts w:ascii="Segoe UI" w:hAnsi="Segoe UI" w:cs="Kalimati"/>
          <w:b/>
          <w:bCs/>
          <w:color w:val="2A2A2A"/>
          <w:szCs w:val="22"/>
        </w:rPr>
      </w:pPr>
      <w:r w:rsidRPr="00234218">
        <w:rPr>
          <w:rFonts w:ascii="Segoe UI" w:hAnsi="Segoe UI" w:cs="Kalimati" w:hint="cs"/>
          <w:b/>
          <w:bCs/>
          <w:noProof/>
          <w:color w:val="2A2A2A"/>
          <w:szCs w:val="22"/>
        </w:rPr>
        <w:drawing>
          <wp:inline distT="0" distB="0" distL="0" distR="0" wp14:anchorId="3BDCC34B" wp14:editId="1F3CD67C">
            <wp:extent cx="5943600" cy="3256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F4DE3" w14:textId="77777777" w:rsidR="00A85000" w:rsidRPr="00234218" w:rsidRDefault="00A85000" w:rsidP="00A85000">
      <w:pPr>
        <w:jc w:val="both"/>
        <w:rPr>
          <w:rFonts w:cs="Kalimati"/>
          <w:szCs w:val="22"/>
          <w:cs/>
        </w:rPr>
      </w:pPr>
      <w:r w:rsidRPr="00234218">
        <w:rPr>
          <w:rFonts w:ascii="Segoe UI" w:hAnsi="Segoe UI" w:cs="Kalimati"/>
          <w:color w:val="2A2A2A"/>
          <w:szCs w:val="22"/>
        </w:rPr>
        <w:t> </w:t>
      </w:r>
      <w:r w:rsidRPr="00234218">
        <w:rPr>
          <w:rFonts w:ascii="Segoe UI" w:hAnsi="Segoe UI" w:cs="Kalimati"/>
          <w:color w:val="2A2A2A"/>
          <w:szCs w:val="22"/>
          <w:cs/>
        </w:rPr>
        <w:t>विदेशी मुद्रा सञ्चिति बढाउने नाममा गाडी</w:t>
      </w:r>
      <w:r w:rsidRPr="00234218">
        <w:rPr>
          <w:rFonts w:ascii="Segoe UI" w:hAnsi="Segoe UI" w:cs="Kalimati"/>
          <w:color w:val="2A2A2A"/>
          <w:szCs w:val="22"/>
        </w:rPr>
        <w:t xml:space="preserve">, </w:t>
      </w:r>
      <w:r w:rsidRPr="00234218">
        <w:rPr>
          <w:rFonts w:ascii="Segoe UI" w:hAnsi="Segoe UI" w:cs="Kalimati"/>
          <w:color w:val="2A2A2A"/>
          <w:szCs w:val="22"/>
          <w:cs/>
        </w:rPr>
        <w:t>मोटरसाइकल</w:t>
      </w:r>
      <w:r w:rsidRPr="00234218">
        <w:rPr>
          <w:rFonts w:ascii="Segoe UI" w:hAnsi="Segoe UI" w:cs="Kalimati"/>
          <w:color w:val="2A2A2A"/>
          <w:szCs w:val="22"/>
        </w:rPr>
        <w:t xml:space="preserve">, </w:t>
      </w:r>
      <w:r w:rsidRPr="00234218">
        <w:rPr>
          <w:rFonts w:ascii="Segoe UI" w:hAnsi="Segoe UI" w:cs="Kalimati"/>
          <w:color w:val="2A2A2A"/>
          <w:szCs w:val="22"/>
          <w:cs/>
        </w:rPr>
        <w:t>मदिरा र स्मार्टफोन आयातमा प्रतिबन्ध लगाइरहेको छ</w:t>
      </w:r>
      <w:r w:rsidRPr="00234218">
        <w:rPr>
          <w:rFonts w:ascii="Times New Roman" w:hAnsi="Times New Roman" w:cs="Times New Roman" w:hint="cs"/>
          <w:color w:val="2A2A2A"/>
          <w:szCs w:val="22"/>
          <w:cs/>
        </w:rPr>
        <w:t> </w:t>
      </w:r>
      <w:r w:rsidRPr="00234218">
        <w:rPr>
          <w:rFonts w:ascii="Mangal" w:hAnsi="Mangal" w:cs="Kalimati" w:hint="cs"/>
          <w:color w:val="2A2A2A"/>
          <w:szCs w:val="22"/>
          <w:cs/>
        </w:rPr>
        <w:t>।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प्रतिबन्ध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खुलाउन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उद्योगी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व्यवसायीले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निरन्तर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दबाब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दिए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पनि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उद्योग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वाणिज्य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तथा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आपूर्ति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मन्त्रालयको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सिफारिसमा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मन्त्रिपरिषद्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बैठकले असोज २८ गते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शुक्रबार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प्रतिबन्ध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यथावत्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राखेको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हो</w:t>
      </w:r>
      <w:r w:rsidRPr="00234218">
        <w:rPr>
          <w:rFonts w:ascii="Times New Roman" w:hAnsi="Times New Roman" w:cs="Times New Roman" w:hint="cs"/>
          <w:color w:val="2A2A2A"/>
          <w:szCs w:val="22"/>
          <w:cs/>
        </w:rPr>
        <w:t> </w:t>
      </w:r>
      <w:r w:rsidRPr="00234218">
        <w:rPr>
          <w:rFonts w:ascii="Segoe UI" w:hAnsi="Segoe UI" w:cs="Kalimati"/>
          <w:color w:val="2A2A2A"/>
          <w:szCs w:val="22"/>
          <w:cs/>
        </w:rPr>
        <w:t>। अब चार वस्तुको आयात प्रतिबन्ध आगामी मंसिर २९ सम्म रहने सञ्चारमन्त्री ज्ञानेन्द्रबहादुर कार्कीले जानकारी दिए</w:t>
      </w:r>
      <w:r w:rsidRPr="00234218">
        <w:rPr>
          <w:rFonts w:ascii="Times New Roman" w:hAnsi="Times New Roman" w:cs="Times New Roman" w:hint="cs"/>
          <w:color w:val="2A2A2A"/>
          <w:szCs w:val="22"/>
          <w:cs/>
        </w:rPr>
        <w:t> </w:t>
      </w:r>
      <w:r w:rsidRPr="00234218">
        <w:rPr>
          <w:rFonts w:ascii="Mangal" w:hAnsi="Mangal" w:cs="Kalimati" w:hint="cs"/>
          <w:color w:val="2A2A2A"/>
          <w:szCs w:val="22"/>
          <w:cs/>
        </w:rPr>
        <w:t>।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Segoe UI" w:hAnsi="Segoe UI" w:cs="Kalimati"/>
          <w:color w:val="2A2A2A"/>
          <w:szCs w:val="22"/>
        </w:rPr>
        <w:t>‘</w:t>
      </w:r>
      <w:r w:rsidRPr="00234218">
        <w:rPr>
          <w:rFonts w:ascii="Segoe UI" w:hAnsi="Segoe UI" w:cs="Kalimati"/>
          <w:color w:val="2A2A2A"/>
          <w:szCs w:val="22"/>
          <w:cs/>
        </w:rPr>
        <w:t>०७९ असोज २८ सम्म पूर्ण प्रतिबन्ध लगाइएका विभिन्न चार प्रकारका वस्तुको पैठारीमा लगाइएको बन्देजलाई ०७९ मंसिर मसान्तसम्म निरन्तरता दिने निर्णय भएको छ</w:t>
      </w:r>
      <w:r w:rsidRPr="00234218">
        <w:rPr>
          <w:rFonts w:ascii="Segoe UI" w:hAnsi="Segoe UI" w:cs="Kalimati"/>
          <w:color w:val="2A2A2A"/>
          <w:szCs w:val="22"/>
        </w:rPr>
        <w:t xml:space="preserve">,’ </w:t>
      </w:r>
      <w:r w:rsidRPr="00234218">
        <w:rPr>
          <w:rFonts w:ascii="Segoe UI" w:hAnsi="Segoe UI" w:cs="Kalimati"/>
          <w:color w:val="2A2A2A"/>
          <w:szCs w:val="22"/>
          <w:cs/>
        </w:rPr>
        <w:t>उनले भने</w:t>
      </w:r>
      <w:r w:rsidRPr="00234218">
        <w:rPr>
          <w:rFonts w:ascii="Times New Roman" w:hAnsi="Times New Roman" w:cs="Times New Roman" w:hint="cs"/>
          <w:color w:val="2A2A2A"/>
          <w:szCs w:val="22"/>
          <w:cs/>
        </w:rPr>
        <w:t> </w:t>
      </w:r>
      <w:r w:rsidRPr="00234218">
        <w:rPr>
          <w:rFonts w:ascii="Mangal" w:hAnsi="Mangal" w:cs="Kalimati" w:hint="cs"/>
          <w:color w:val="2A2A2A"/>
          <w:szCs w:val="22"/>
          <w:cs/>
        </w:rPr>
        <w:t>।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सबै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प्रकारका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तयारी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मदिरा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(</w:t>
      </w:r>
      <w:r w:rsidRPr="00234218">
        <w:rPr>
          <w:rFonts w:ascii="Mangal" w:hAnsi="Mangal" w:cs="Kalimati" w:hint="cs"/>
          <w:color w:val="2A2A2A"/>
          <w:szCs w:val="22"/>
          <w:cs/>
        </w:rPr>
        <w:t>औद्योगिक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क</w:t>
      </w:r>
      <w:r w:rsidRPr="00234218">
        <w:rPr>
          <w:rFonts w:ascii="Segoe UI" w:hAnsi="Segoe UI" w:cs="Kalimati"/>
          <w:color w:val="2A2A2A"/>
          <w:szCs w:val="22"/>
          <w:cs/>
        </w:rPr>
        <w:t>च्चा पदार्थ)</w:t>
      </w:r>
      <w:r w:rsidRPr="00234218">
        <w:rPr>
          <w:rFonts w:ascii="Segoe UI" w:hAnsi="Segoe UI" w:cs="Kalimati"/>
          <w:color w:val="2A2A2A"/>
          <w:szCs w:val="22"/>
        </w:rPr>
        <w:t xml:space="preserve">, </w:t>
      </w:r>
      <w:r w:rsidRPr="00234218">
        <w:rPr>
          <w:rFonts w:ascii="Segoe UI" w:hAnsi="Segoe UI" w:cs="Kalimati"/>
          <w:color w:val="2A2A2A"/>
          <w:szCs w:val="22"/>
          <w:cs/>
        </w:rPr>
        <w:t>३ सय अमेरिकी डलरभन्दा बढी मूल्यका स्मार्टफोन</w:t>
      </w:r>
      <w:r w:rsidRPr="00234218">
        <w:rPr>
          <w:rFonts w:ascii="Segoe UI" w:hAnsi="Segoe UI" w:cs="Kalimati"/>
          <w:color w:val="2A2A2A"/>
          <w:szCs w:val="22"/>
        </w:rPr>
        <w:t xml:space="preserve">, </w:t>
      </w:r>
      <w:r w:rsidRPr="00234218">
        <w:rPr>
          <w:rFonts w:ascii="Segoe UI" w:hAnsi="Segoe UI" w:cs="Kalimati"/>
          <w:color w:val="2A2A2A"/>
          <w:szCs w:val="22"/>
          <w:cs/>
        </w:rPr>
        <w:t>एम्बुलेन्स र शववाहनबाहेक जिप</w:t>
      </w:r>
      <w:r w:rsidRPr="00234218">
        <w:rPr>
          <w:rFonts w:ascii="Segoe UI" w:hAnsi="Segoe UI" w:cs="Kalimati"/>
          <w:color w:val="2A2A2A"/>
          <w:szCs w:val="22"/>
        </w:rPr>
        <w:t xml:space="preserve">, </w:t>
      </w:r>
      <w:r w:rsidRPr="00234218">
        <w:rPr>
          <w:rFonts w:ascii="Segoe UI" w:hAnsi="Segoe UI" w:cs="Kalimati"/>
          <w:color w:val="2A2A2A"/>
          <w:szCs w:val="22"/>
          <w:cs/>
        </w:rPr>
        <w:t>कार र भ्यान एवं १ सय ५० सीसीभन्दा माथिका मोटरसाइकलको आयात रोकिएको छ</w:t>
      </w:r>
      <w:r w:rsidRPr="00234218">
        <w:rPr>
          <w:rFonts w:ascii="Times New Roman" w:hAnsi="Times New Roman" w:cs="Times New Roman" w:hint="cs"/>
          <w:color w:val="2A2A2A"/>
          <w:szCs w:val="22"/>
          <w:cs/>
        </w:rPr>
        <w:t> </w:t>
      </w:r>
      <w:r w:rsidRPr="00234218">
        <w:rPr>
          <w:rFonts w:ascii="Mangal" w:hAnsi="Mangal" w:cs="Kalimati" w:hint="cs"/>
          <w:color w:val="2A2A2A"/>
          <w:szCs w:val="22"/>
          <w:cs/>
        </w:rPr>
        <w:t>।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०७९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वैशाख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१३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अगाडि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बैंकिङ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माध्यमबाट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पैठारीको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प्रक्रिया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सकिसकेका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वस्तुको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हकमा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भने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यो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व्यवस्था</w:t>
      </w:r>
      <w:r w:rsidRPr="00234218">
        <w:rPr>
          <w:rFonts w:ascii="Segoe UI" w:hAnsi="Segoe UI" w:cs="Kalimati"/>
          <w:color w:val="2A2A2A"/>
          <w:szCs w:val="22"/>
          <w:cs/>
        </w:rPr>
        <w:t xml:space="preserve"> </w:t>
      </w:r>
      <w:r w:rsidRPr="00234218">
        <w:rPr>
          <w:rFonts w:ascii="Mangal" w:hAnsi="Mangal" w:cs="Kalimati" w:hint="cs"/>
          <w:color w:val="2A2A2A"/>
          <w:szCs w:val="22"/>
          <w:cs/>
        </w:rPr>
        <w:t>लाग</w:t>
      </w:r>
      <w:r w:rsidRPr="00234218">
        <w:rPr>
          <w:rFonts w:ascii="Segoe UI" w:hAnsi="Segoe UI" w:cs="Kalimati"/>
          <w:color w:val="2A2A2A"/>
          <w:szCs w:val="22"/>
          <w:cs/>
        </w:rPr>
        <w:t>ू हुनेछैन</w:t>
      </w:r>
      <w:r w:rsidRPr="00234218">
        <w:rPr>
          <w:rFonts w:ascii="Times New Roman" w:hAnsi="Times New Roman" w:cs="Times New Roman" w:hint="cs"/>
          <w:color w:val="2A2A2A"/>
          <w:szCs w:val="22"/>
          <w:cs/>
        </w:rPr>
        <w:t> </w:t>
      </w:r>
      <w:r w:rsidRPr="00234218">
        <w:rPr>
          <w:rFonts w:ascii="Segoe UI" w:hAnsi="Segoe UI" w:cs="Kalimati"/>
          <w:color w:val="2A2A2A"/>
          <w:szCs w:val="22"/>
          <w:cs/>
        </w:rPr>
        <w:t>।</w:t>
      </w:r>
    </w:p>
    <w:p w14:paraId="376BC120" w14:textId="77777777" w:rsidR="00A85000" w:rsidRPr="00234218" w:rsidRDefault="00A85000" w:rsidP="00A85000">
      <w:pPr>
        <w:jc w:val="both"/>
        <w:rPr>
          <w:rFonts w:cs="Kalimati"/>
          <w:szCs w:val="22"/>
        </w:rPr>
      </w:pPr>
    </w:p>
    <w:p w14:paraId="4A44AC82" w14:textId="77777777" w:rsidR="00081961" w:rsidRDefault="00081961"/>
    <w:sectPr w:rsidR="0008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00"/>
    <w:rsid w:val="00081961"/>
    <w:rsid w:val="00A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27AC"/>
  <w15:chartTrackingRefBased/>
  <w15:docId w15:val="{05A1811E-E2A1-4275-8A51-8F95B4B5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000"/>
    <w:pPr>
      <w:spacing w:after="200" w:line="276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2022-10-19T07:08:00Z</dcterms:created>
  <dcterms:modified xsi:type="dcterms:W3CDTF">2022-10-19T07:08:00Z</dcterms:modified>
</cp:coreProperties>
</file>